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82D3" w14:textId="174812BE" w:rsidR="00C00471" w:rsidRDefault="00C00471" w:rsidP="00C00471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 xml:space="preserve">AIR FRYER AFN-51-BI – </w:t>
      </w:r>
      <w:r w:rsidRPr="00C00471">
        <w:rPr>
          <w:rFonts w:ascii="Calibri" w:hAnsi="Calibri" w:cs="Calibri"/>
          <w:b/>
          <w:bCs/>
          <w:noProof/>
          <w:sz w:val="28"/>
          <w:szCs w:val="28"/>
          <w:highlight w:val="cyan"/>
        </w:rPr>
        <w:t>Exclusivo LASA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4D6AB3B1" w14:textId="77777777" w:rsidR="00C00471" w:rsidRDefault="00C00471" w:rsidP="00C0047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117C5B61" w14:textId="77777777" w:rsidR="00C00471" w:rsidRDefault="00C00471" w:rsidP="00C00471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6ACA560D" w14:textId="77777777" w:rsidR="00C00471" w:rsidRDefault="00C00471" w:rsidP="00C00471">
      <w:pPr>
        <w:rPr>
          <w:rFonts w:ascii="Calibri" w:hAnsi="Calibri" w:cs="Calibri"/>
          <w:noProof/>
        </w:rPr>
      </w:pPr>
    </w:p>
    <w:p w14:paraId="6F542B4E" w14:textId="77777777" w:rsidR="00C00471" w:rsidRDefault="00C00471" w:rsidP="00C0047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5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: 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0B0E2F79" w14:textId="77777777" w:rsidR="00C00471" w:rsidRDefault="00C00471" w:rsidP="00C00471">
      <w:pPr>
        <w:rPr>
          <w:rFonts w:asciiTheme="minorHAnsi" w:eastAsia="Arial" w:hAnsiTheme="minorHAnsi" w:cstheme="minorHAnsi"/>
          <w:sz w:val="22"/>
          <w:szCs w:val="22"/>
        </w:rPr>
      </w:pPr>
    </w:p>
    <w:p w14:paraId="3A3FEA3B" w14:textId="77777777" w:rsidR="00C00471" w:rsidRDefault="00C00471" w:rsidP="00C0047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4109B8E4" w14:textId="77777777" w:rsidR="00C00471" w:rsidRDefault="00C00471" w:rsidP="00C00471">
      <w:pPr>
        <w:rPr>
          <w:rFonts w:asciiTheme="minorHAnsi" w:hAnsiTheme="minorHAnsi" w:cstheme="minorHAnsi"/>
          <w:sz w:val="22"/>
          <w:szCs w:val="22"/>
        </w:rPr>
      </w:pPr>
    </w:p>
    <w:p w14:paraId="2D06EC67" w14:textId="77777777" w:rsidR="00C00471" w:rsidRDefault="00C00471" w:rsidP="00C00471">
      <w:pPr>
        <w:rPr>
          <w:rFonts w:ascii="Calibri" w:hAnsi="Calibri" w:cs="Calibri"/>
          <w:sz w:val="22"/>
          <w:szCs w:val="22"/>
        </w:rPr>
      </w:pPr>
    </w:p>
    <w:p w14:paraId="7DA802A2" w14:textId="77777777" w:rsidR="00C00471" w:rsidRDefault="00C00471" w:rsidP="00C00471">
      <w:pPr>
        <w:rPr>
          <w:rFonts w:ascii="Calibri" w:hAnsi="Calibri" w:cs="Calibri"/>
          <w:sz w:val="22"/>
          <w:szCs w:val="22"/>
        </w:rPr>
      </w:pPr>
    </w:p>
    <w:p w14:paraId="3179EB2D" w14:textId="77777777" w:rsidR="00C00471" w:rsidRDefault="00C00471" w:rsidP="00C0047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2D3FED99" w14:textId="77777777" w:rsidR="00C00471" w:rsidRDefault="00C00471" w:rsidP="00C00471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088ACEAB" w14:textId="1BCC4FD0" w:rsidR="00C00471" w:rsidRDefault="00C00471" w:rsidP="00C00471">
      <w:pPr>
        <w:rPr>
          <w:rFonts w:ascii="Calibri" w:eastAsia="Arial" w:hAnsi="Calibri" w:cs="Calibri"/>
          <w:b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/>
          <w:sz w:val="22"/>
          <w:szCs w:val="22"/>
        </w:rPr>
        <w:br/>
      </w:r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 pode levar praticidade e alimentação saudável para a sua rotina diária. E, com o cesto com capacidade de 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</w:t>
      </w:r>
      <w:r>
        <w:rPr>
          <w:rFonts w:ascii="Calibri" w:eastAsia="Arial" w:hAnsi="Calibri" w:cs="Calibri"/>
          <w:b/>
          <w:sz w:val="22"/>
          <w:szCs w:val="22"/>
        </w:rPr>
        <w:t>Saiba mais sobre a AFN-51-BI:</w:t>
      </w:r>
    </w:p>
    <w:bookmarkEnd w:id="1"/>
    <w:p w14:paraId="50271F8E" w14:textId="77777777" w:rsidR="00C00471" w:rsidRDefault="00C00471" w:rsidP="00C0047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07F27596" w14:textId="77777777" w:rsidR="00C00471" w:rsidRDefault="00C00471" w:rsidP="00C0047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DE 5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7B95BDA7" w14:textId="77777777" w:rsidR="00C00471" w:rsidRDefault="00C00471" w:rsidP="00C00471">
      <w:pPr>
        <w:rPr>
          <w:rFonts w:asciiTheme="minorHAnsi" w:eastAsia="Arial" w:hAnsiTheme="minorHAnsi" w:cstheme="minorHAnsi"/>
          <w:sz w:val="22"/>
          <w:szCs w:val="22"/>
        </w:rPr>
      </w:pPr>
    </w:p>
    <w:p w14:paraId="3A99986B" w14:textId="77777777" w:rsidR="00C00471" w:rsidRDefault="00C00471" w:rsidP="00C00471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>
        <w:rPr>
          <w:rFonts w:ascii="Calibri" w:hAnsi="Calibri" w:cs="Calibri"/>
          <w:bCs/>
          <w:sz w:val="22"/>
          <w:szCs w:val="22"/>
        </w:rPr>
        <w:t>Fryer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outros. 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31791850" w14:textId="77777777" w:rsidR="00C00471" w:rsidRDefault="00C00471" w:rsidP="00C00471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0DA68DEE" w14:textId="77777777" w:rsidR="00C00471" w:rsidRDefault="00C00471" w:rsidP="00C00471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0757EF4A" w14:textId="2DEFD789" w:rsidR="004148AB" w:rsidRDefault="00C00471" w:rsidP="00C00471"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652C6E72" w14:textId="7495F6C9" w:rsidR="00401EDE" w:rsidRDefault="00401EDE" w:rsidP="00C00471"/>
    <w:p w14:paraId="38296206" w14:textId="1156543B" w:rsidR="00401EDE" w:rsidRPr="00401EDE" w:rsidRDefault="00401EDE" w:rsidP="00C00471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>TEXTO FORMATADO:</w:t>
      </w:r>
    </w:p>
    <w:p w14:paraId="37EA253D" w14:textId="2CA36BC7" w:rsidR="00401EDE" w:rsidRPr="00401EDE" w:rsidRDefault="00401EDE" w:rsidP="00C0047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EC3F15B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&lt;b&gt;Air 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Mondial&lt;/b&gt; pode levar praticidade e alimentação saudável para a sua rotina diária. E, com o cesto com capacidade de 5 litros, você pode compartilhar esses benefícios com toda a sua família! A Tecnologia de Circulação de Ar Quente cozinha, frita (a ar), assa ou tosta os alimentos sem precisar adicionar óleo ou manteiga. Aliada à alta potência, a tecnologia da Fritadeira a Ar também possibilita rapidez nos preparos. &lt;b&gt;Saiba mais sobre a AFN-51-BI:&lt;/b&gt;&lt;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0E0EFBBD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FDC46AB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8FF31F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5D6EE6C5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297ECCF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&lt;b&gt;CAPACIDADE DE 5 LITROS + CESTO QUADRADO:&lt;/b&gt; O formato do cesto acomoda melhor os alimentos, permitindo assar por igual. Além disso, proporciona um maior aproveitamento do espaço do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cesto.&lt;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1964817E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FC86C68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&lt;b&gt;DESIGN COMPACTO:&lt;/b&gt; A Air 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 tem um design compacto e ocupa espaço reduzido na bancada da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06F3B404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E4DB5F3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&lt;b&gt;ANTIADERENTE: NÃO GRUDA:&lt;/b&gt; O cesto possui o antiaderente 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Duraflon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tecnologia exclusiva Mondial, e os alimentos não grudam no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fundo.&lt;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164A0379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073E46B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&lt;b&gt;ALIMENTAÇÃO + SAUDÁVEL:&lt;/b&gt; Não é preciso utilizar óleo ou manteiga no preparo das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690E9DD5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C9E0B9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&lt;b&gt;FÁCIL DE LIMPAR:&lt;/b&gt; A limpeza da parte interna é fácil, pois a cuba e o cesto são removíveis e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antiaderentes.&lt;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0BBF0C13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B3EF9E9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&lt;b&gt;MUITO ALÉM DE BATATA FRITA:&lt;/b&gt; Você conhece as possibilidades de receitas que podem ser feitas na Air 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? É possível preparar pão de queijo vegano, peixe, frango à parmegiana, bolinho de arroz, além de pratos doces, como bolo de chocolate, pudim, tortinha de banana, entre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outros.&lt;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7A0644A5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D846873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&lt;b&gt;CONTROLE DE TEMPERATURA ATÉ 200°C:&lt;/b&gt; Permite a escolha da temperatura ideal para diferentes tipos de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alimentos.&lt;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3BA7DD04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1D6C91B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&lt;b&gt;TIMER DE 60 MINUTOS:&lt;/b&gt; Facilidade e comodidade de selecionar o tempo necessário de preparo das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17EDE4CE" w14:textId="77777777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46A8A3C" w14:textId="1C6F7E11" w:rsidR="00401EDE" w:rsidRPr="00401EDE" w:rsidRDefault="00401EDE" w:rsidP="00401ED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&lt;b&gt;AVISO SONORO + DESLIGAMENTO AUTOMÁTICO:&lt;/b&gt; Após o tempo pré-definido no Timer, há um aviso sonoro e a Fritadeira desliga </w:t>
      </w:r>
      <w:proofErr w:type="gram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automaticamente.&lt;</w:t>
      </w:r>
      <w:proofErr w:type="spellStart"/>
      <w:proofErr w:type="gram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401EDE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sectPr w:rsidR="00401EDE" w:rsidRPr="00401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B0"/>
    <w:rsid w:val="00401EDE"/>
    <w:rsid w:val="004148AB"/>
    <w:rsid w:val="00827BB0"/>
    <w:rsid w:val="00C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E827"/>
  <w15:chartTrackingRefBased/>
  <w15:docId w15:val="{6CB38311-42AF-49EB-B654-7DB3CA97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3</cp:revision>
  <dcterms:created xsi:type="dcterms:W3CDTF">2022-04-16T23:10:00Z</dcterms:created>
  <dcterms:modified xsi:type="dcterms:W3CDTF">2022-04-19T14:18:00Z</dcterms:modified>
</cp:coreProperties>
</file>